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90" w:rsidRDefault="00630490">
      <w:pPr>
        <w:jc w:val="center"/>
        <w:rPr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mallCaps/>
              <w:sz w:val="32"/>
              <w:szCs w:val="32"/>
            </w:rPr>
            <w:t>Springfield</w:t>
          </w:r>
        </w:smartTag>
        <w:r>
          <w:rPr>
            <w:smallCaps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mallCaps/>
              <w:sz w:val="32"/>
              <w:szCs w:val="32"/>
            </w:rPr>
            <w:t>Technical</w:t>
          </w:r>
        </w:smartTag>
        <w:r>
          <w:rPr>
            <w:smallCaps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mallCaps/>
              <w:sz w:val="32"/>
              <w:szCs w:val="32"/>
            </w:rPr>
            <w:t>Community College</w:t>
          </w:r>
        </w:smartTag>
      </w:smartTag>
    </w:p>
    <w:p w:rsidR="00630490" w:rsidRDefault="00630490">
      <w:pPr>
        <w:jc w:val="center"/>
        <w:rPr>
          <w:b/>
          <w:bCs/>
          <w:smallCaps/>
          <w:sz w:val="14"/>
          <w:szCs w:val="14"/>
        </w:rPr>
      </w:pPr>
    </w:p>
    <w:p w:rsidR="00630490" w:rsidRDefault="00630490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ACADEMIC AFFAIRS</w:t>
      </w:r>
    </w:p>
    <w:p w:rsidR="00630490" w:rsidRDefault="00630490">
      <w:pPr>
        <w:rPr>
          <w:b/>
          <w:bCs/>
          <w:smallCaps/>
          <w:sz w:val="28"/>
          <w:szCs w:val="28"/>
        </w:rPr>
      </w:pPr>
    </w:p>
    <w:p w:rsidR="00630490" w:rsidRDefault="00630490">
      <w:pPr>
        <w:rPr>
          <w:b/>
          <w:bCs/>
          <w:smallCap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3654"/>
        <w:gridCol w:w="1736"/>
        <w:gridCol w:w="1218"/>
        <w:gridCol w:w="956"/>
        <w:gridCol w:w="1480"/>
      </w:tblGrid>
      <w:tr w:rsidR="006304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bookmarkStart w:id="0" w:name="DDE_LINK1" w:colFirst="1" w:colLast="1"/>
            <w:r>
              <w:rPr>
                <w:sz w:val="28"/>
                <w:szCs w:val="28"/>
              </w:rPr>
              <w:t>Course Number: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490" w:rsidRDefault="005935A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ARBT-225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490" w:rsidRDefault="005935A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ARBT</w:t>
            </w:r>
          </w:p>
        </w:tc>
      </w:tr>
      <w:bookmarkEnd w:id="0"/>
      <w:tr w:rsidR="006304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Architectural CAD 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Semester:</w:t>
            </w: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30490" w:rsidRDefault="0063049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Year: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0490" w:rsidRDefault="005935A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630490" w:rsidRDefault="00630490">
      <w:pPr>
        <w:ind w:left="1440" w:right="1440"/>
        <w:rPr>
          <w:b/>
          <w:bCs/>
          <w:smallCaps/>
          <w:sz w:val="28"/>
          <w:szCs w:val="28"/>
        </w:rPr>
      </w:pPr>
    </w:p>
    <w:p w:rsidR="00630490" w:rsidRDefault="00630490">
      <w:pPr>
        <w:ind w:left="1440" w:right="1440"/>
        <w:rPr>
          <w:b/>
          <w:bCs/>
          <w:smallCaps/>
          <w:sz w:val="28"/>
          <w:szCs w:val="28"/>
        </w:rPr>
      </w:pPr>
    </w:p>
    <w:p w:rsidR="00630490" w:rsidRDefault="00630490">
      <w:pPr>
        <w:ind w:left="1440" w:righ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Objectives/Competencies</w:t>
      </w:r>
    </w:p>
    <w:p w:rsidR="00630490" w:rsidRDefault="00630490">
      <w:pPr>
        <w:ind w:left="1440" w:right="144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7200"/>
        <w:gridCol w:w="108"/>
      </w:tblGrid>
      <w:tr w:rsidR="006304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630490" w:rsidRDefault="00630490">
            <w:pPr>
              <w:ind w:left="360" w:hanging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Objective</w:t>
            </w:r>
          </w:p>
        </w:tc>
        <w:tc>
          <w:tcPr>
            <w:tcW w:w="7308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630490" w:rsidRDefault="00630490">
            <w:pPr>
              <w:ind w:left="252" w:hanging="2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Competencies</w:t>
            </w:r>
          </w:p>
        </w:tc>
      </w:tr>
      <w:tr w:rsidR="00630490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300"/>
        </w:trPr>
        <w:tc>
          <w:tcPr>
            <w:tcW w:w="7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490" w:rsidRDefault="006304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student should develop an understanding of application of Autocad to architectural drafting and civil engineering.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a set of working drawings for a residential structure from preliminary sketches.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site plan and grading and utilities plan using civil engineering standards.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490" w:rsidRDefault="006304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Prepare basic detail symbols commonly used in </w:t>
            </w:r>
            <w:r w:rsidR="0044186C">
              <w:rPr>
                <w:sz w:val="28"/>
                <w:szCs w:val="28"/>
              </w:rPr>
              <w:t xml:space="preserve">professional </w:t>
            </w:r>
            <w:r>
              <w:rPr>
                <w:sz w:val="28"/>
                <w:szCs w:val="28"/>
              </w:rPr>
              <w:t xml:space="preserve">architectural drawing </w:t>
            </w:r>
            <w:r w:rsidR="0044186C">
              <w:rPr>
                <w:sz w:val="28"/>
                <w:szCs w:val="28"/>
              </w:rPr>
              <w:t>software such as provided by Autodesk</w:t>
            </w:r>
            <w:r>
              <w:rPr>
                <w:sz w:val="28"/>
                <w:szCs w:val="28"/>
              </w:rPr>
              <w:t>.</w:t>
            </w:r>
          </w:p>
          <w:p w:rsidR="00630490" w:rsidRDefault="0063049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basic methods of setting up a Prototype drawing; standards for text styles and dimension style, line types and layers.</w:t>
            </w:r>
          </w:p>
          <w:p w:rsidR="0044186C" w:rsidRDefault="0044186C" w:rsidP="0044186C">
            <w:pPr>
              <w:rPr>
                <w:sz w:val="28"/>
                <w:szCs w:val="28"/>
              </w:rPr>
            </w:pPr>
          </w:p>
          <w:p w:rsidR="00630490" w:rsidRDefault="0063049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a typical residential floor plan, foundation plan, details and elevations.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 a prototype drawing for engineering standards, standards for text style, dimension style, line type and layers.</w:t>
            </w:r>
          </w:p>
          <w:p w:rsidR="00630490" w:rsidRDefault="006304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a site plan for the site layout and development showing property lines, structures, parking, curbs, etc.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rPr>
                <w:sz w:val="28"/>
                <w:szCs w:val="28"/>
              </w:rPr>
            </w:pPr>
          </w:p>
          <w:p w:rsidR="00630490" w:rsidRDefault="006304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grading plan showing existing and proposed contours.</w:t>
            </w:r>
          </w:p>
          <w:p w:rsidR="00630490" w:rsidRDefault="0063049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the utilities plan indicating sewer, water and drainage of the site.</w:t>
            </w:r>
          </w:p>
          <w:p w:rsidR="00630490" w:rsidRDefault="00630490">
            <w:pPr>
              <w:rPr>
                <w:sz w:val="28"/>
                <w:szCs w:val="28"/>
              </w:rPr>
            </w:pPr>
          </w:p>
        </w:tc>
      </w:tr>
    </w:tbl>
    <w:p w:rsidR="00630490" w:rsidRDefault="00630490">
      <w:pPr>
        <w:ind w:left="1440" w:right="1440"/>
        <w:jc w:val="center"/>
      </w:pPr>
    </w:p>
    <w:sectPr w:rsidR="0063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CE" w:rsidRDefault="00E34DCE">
      <w:r>
        <w:separator/>
      </w:r>
    </w:p>
  </w:endnote>
  <w:endnote w:type="continuationSeparator" w:id="0">
    <w:p w:rsidR="00E34DCE" w:rsidRDefault="00E3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A1" w:rsidRDefault="00593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A1" w:rsidRDefault="005935A1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A1" w:rsidRDefault="00593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CE" w:rsidRDefault="00E34DCE">
      <w:r>
        <w:separator/>
      </w:r>
    </w:p>
  </w:footnote>
  <w:footnote w:type="continuationSeparator" w:id="0">
    <w:p w:rsidR="00E34DCE" w:rsidRDefault="00E3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A1" w:rsidRDefault="005935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97272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97272D" w:rsidRDefault="0097272D">
          <w:r>
            <w:t>Course Number:</w:t>
          </w:r>
        </w:p>
      </w:tc>
      <w:tc>
        <w:tcPr>
          <w:tcW w:w="35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97272D" w:rsidRDefault="005935A1">
          <w:r>
            <w:t>ARBT-225</w:t>
          </w:r>
        </w:p>
      </w:tc>
      <w:tc>
        <w:tcPr>
          <w:tcW w:w="8563" w:type="dxa"/>
          <w:tcBorders>
            <w:top w:val="nil"/>
            <w:left w:val="nil"/>
            <w:bottom w:val="nil"/>
            <w:right w:val="nil"/>
          </w:tcBorders>
        </w:tcPr>
        <w:p w:rsidR="0097272D" w:rsidRDefault="0097272D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935A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97272D" w:rsidRDefault="0097272D">
    <w:pPr>
      <w:ind w:left="1440" w:right="1440"/>
      <w:jc w:val="center"/>
      <w:rPr>
        <w:b/>
        <w:bCs/>
        <w:smallCaps/>
        <w:sz w:val="28"/>
        <w:szCs w:val="28"/>
      </w:rPr>
    </w:pPr>
  </w:p>
  <w:p w:rsidR="0097272D" w:rsidRDefault="009727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A1" w:rsidRDefault="00593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678"/>
    <w:multiLevelType w:val="singleLevel"/>
    <w:tmpl w:val="051A2194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1">
    <w:nsid w:val="2B797459"/>
    <w:multiLevelType w:val="singleLevel"/>
    <w:tmpl w:val="051A2194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2">
    <w:nsid w:val="46102A35"/>
    <w:multiLevelType w:val="singleLevel"/>
    <w:tmpl w:val="051A2194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3">
    <w:nsid w:val="6D3F6438"/>
    <w:multiLevelType w:val="singleLevel"/>
    <w:tmpl w:val="051A2194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C"/>
    <w:rsid w:val="0044186C"/>
    <w:rsid w:val="005935A1"/>
    <w:rsid w:val="00630490"/>
    <w:rsid w:val="00690506"/>
    <w:rsid w:val="0097272D"/>
    <w:rsid w:val="00E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CIVL-225,  Architechural CAD 2  2008</vt:lpstr>
    </vt:vector>
  </TitlesOfParts>
  <Company>Springfield Technical Community College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CIVL-225,  Architechural CAD 2  2008</dc:title>
  <dc:creator>Mary</dc:creator>
  <cp:lastModifiedBy>Lori Rys Moore</cp:lastModifiedBy>
  <cp:revision>2</cp:revision>
  <cp:lastPrinted>1997-12-22T15:46:00Z</cp:lastPrinted>
  <dcterms:created xsi:type="dcterms:W3CDTF">2013-10-17T13:52:00Z</dcterms:created>
  <dcterms:modified xsi:type="dcterms:W3CDTF">2013-10-17T13:52:00Z</dcterms:modified>
</cp:coreProperties>
</file>