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AA" w:rsidRDefault="009974AA">
      <w:pPr>
        <w:pStyle w:val="Title"/>
        <w:keepNext/>
      </w:pPr>
      <w:smartTag w:uri="urn:schemas-microsoft-com:office:smarttags" w:element="place">
        <w:smartTag w:uri="urn:schemas-microsoft-com:office:smarttags" w:element="PlaceName">
          <w:r>
            <w:t>Springfield</w:t>
          </w:r>
        </w:smartTag>
        <w:r>
          <w:t xml:space="preserve"> </w:t>
        </w:r>
        <w:smartTag w:uri="urn:schemas-microsoft-com:office:smarttags" w:element="PlaceName">
          <w:r>
            <w:t>Technical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</w:p>
    <w:p w:rsidR="009974AA" w:rsidRDefault="009974AA">
      <w:pPr>
        <w:keepNext/>
        <w:jc w:val="center"/>
        <w:rPr>
          <w:b/>
          <w:smallCaps/>
          <w:sz w:val="14"/>
        </w:rPr>
      </w:pPr>
    </w:p>
    <w:p w:rsidR="009974AA" w:rsidRPr="006B5B80" w:rsidRDefault="009974AA" w:rsidP="006B5B80">
      <w:pPr>
        <w:keepNext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ACADEMIC AFFAIRS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96"/>
        <w:gridCol w:w="3654"/>
        <w:gridCol w:w="1736"/>
        <w:gridCol w:w="1218"/>
        <w:gridCol w:w="956"/>
        <w:gridCol w:w="1480"/>
      </w:tblGrid>
      <w:tr w:rsidR="009974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6" w:type="dxa"/>
          </w:tcPr>
          <w:p w:rsidR="009974AA" w:rsidRDefault="009974AA">
            <w:pPr>
              <w:keepNext/>
              <w:spacing w:before="240"/>
              <w:rPr>
                <w:sz w:val="28"/>
              </w:rPr>
            </w:pPr>
            <w:bookmarkStart w:id="0" w:name="DDE_LINK1" w:colFirst="1" w:colLast="1"/>
            <w:r>
              <w:rPr>
                <w:sz w:val="28"/>
              </w:rPr>
              <w:t>Course Number:</w:t>
            </w:r>
          </w:p>
        </w:tc>
        <w:tc>
          <w:tcPr>
            <w:tcW w:w="3654" w:type="dxa"/>
            <w:tcBorders>
              <w:bottom w:val="single" w:sz="6" w:space="0" w:color="auto"/>
            </w:tcBorders>
          </w:tcPr>
          <w:p w:rsidR="009974AA" w:rsidRDefault="007E2C03">
            <w:pPr>
              <w:keepNext/>
              <w:spacing w:before="240"/>
              <w:rPr>
                <w:sz w:val="28"/>
              </w:rPr>
            </w:pPr>
            <w:r>
              <w:rPr>
                <w:sz w:val="28"/>
              </w:rPr>
              <w:t>ARBT-260</w:t>
            </w:r>
          </w:p>
        </w:tc>
        <w:tc>
          <w:tcPr>
            <w:tcW w:w="1736" w:type="dxa"/>
          </w:tcPr>
          <w:p w:rsidR="009974AA" w:rsidRDefault="009974AA">
            <w:pPr>
              <w:keepNext/>
              <w:spacing w:before="240"/>
              <w:rPr>
                <w:sz w:val="28"/>
              </w:rPr>
            </w:pPr>
            <w:r>
              <w:rPr>
                <w:sz w:val="28"/>
              </w:rPr>
              <w:t>Department:</w:t>
            </w:r>
          </w:p>
        </w:tc>
        <w:tc>
          <w:tcPr>
            <w:tcW w:w="3654" w:type="dxa"/>
            <w:gridSpan w:val="3"/>
          </w:tcPr>
          <w:p w:rsidR="009974AA" w:rsidRDefault="007E2C03">
            <w:pPr>
              <w:keepNext/>
              <w:spacing w:before="240"/>
              <w:rPr>
                <w:sz w:val="28"/>
              </w:rPr>
            </w:pPr>
            <w:r>
              <w:rPr>
                <w:sz w:val="28"/>
              </w:rPr>
              <w:t>ARBT</w:t>
            </w:r>
          </w:p>
        </w:tc>
      </w:tr>
      <w:bookmarkEnd w:id="0"/>
      <w:tr w:rsidR="009974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6" w:type="dxa"/>
          </w:tcPr>
          <w:p w:rsidR="009974AA" w:rsidRDefault="009974AA">
            <w:pPr>
              <w:keepNext/>
              <w:spacing w:before="240"/>
              <w:rPr>
                <w:sz w:val="28"/>
              </w:rPr>
            </w:pPr>
            <w:r>
              <w:rPr>
                <w:sz w:val="28"/>
              </w:rPr>
              <w:t>Course Title:</w:t>
            </w:r>
          </w:p>
        </w:tc>
        <w:tc>
          <w:tcPr>
            <w:tcW w:w="3654" w:type="dxa"/>
            <w:tcBorders>
              <w:bottom w:val="single" w:sz="6" w:space="0" w:color="auto"/>
            </w:tcBorders>
          </w:tcPr>
          <w:p w:rsidR="009974AA" w:rsidRDefault="00557BC9">
            <w:pPr>
              <w:keepNext/>
              <w:spacing w:before="240"/>
              <w:rPr>
                <w:sz w:val="28"/>
              </w:rPr>
            </w:pPr>
            <w:r>
              <w:rPr>
                <w:sz w:val="28"/>
              </w:rPr>
              <w:t>Architectural Design III</w:t>
            </w:r>
            <w:r w:rsidR="007E2C03">
              <w:rPr>
                <w:sz w:val="28"/>
              </w:rPr>
              <w:t>:</w:t>
            </w:r>
          </w:p>
          <w:p w:rsidR="007E2C03" w:rsidRDefault="007E2C03">
            <w:pPr>
              <w:keepNext/>
              <w:spacing w:before="240"/>
              <w:rPr>
                <w:sz w:val="28"/>
              </w:rPr>
            </w:pPr>
            <w:r>
              <w:rPr>
                <w:sz w:val="28"/>
              </w:rPr>
              <w:t>Public/Commercial Spaces</w:t>
            </w:r>
          </w:p>
        </w:tc>
        <w:tc>
          <w:tcPr>
            <w:tcW w:w="1736" w:type="dxa"/>
          </w:tcPr>
          <w:p w:rsidR="009974AA" w:rsidRDefault="009974AA">
            <w:pPr>
              <w:keepNext/>
              <w:spacing w:before="240"/>
              <w:rPr>
                <w:sz w:val="28"/>
              </w:rPr>
            </w:pPr>
            <w:r>
              <w:rPr>
                <w:sz w:val="28"/>
              </w:rPr>
              <w:t>Semester: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</w:tcPr>
          <w:p w:rsidR="009974AA" w:rsidRDefault="007E2C03">
            <w:pPr>
              <w:keepNext/>
              <w:spacing w:before="240"/>
              <w:rPr>
                <w:sz w:val="28"/>
              </w:rPr>
            </w:pPr>
            <w:r>
              <w:rPr>
                <w:sz w:val="28"/>
              </w:rPr>
              <w:t>Spring</w:t>
            </w:r>
          </w:p>
        </w:tc>
        <w:tc>
          <w:tcPr>
            <w:tcW w:w="956" w:type="dxa"/>
            <w:tcBorders>
              <w:top w:val="single" w:sz="6" w:space="0" w:color="auto"/>
            </w:tcBorders>
          </w:tcPr>
          <w:p w:rsidR="009974AA" w:rsidRDefault="009974AA">
            <w:pPr>
              <w:keepNext/>
              <w:spacing w:before="240"/>
              <w:rPr>
                <w:sz w:val="28"/>
              </w:rPr>
            </w:pPr>
            <w:r>
              <w:rPr>
                <w:sz w:val="28"/>
              </w:rPr>
              <w:t>Year: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6" w:space="0" w:color="auto"/>
            </w:tcBorders>
          </w:tcPr>
          <w:p w:rsidR="009974AA" w:rsidRDefault="007E2C03">
            <w:pPr>
              <w:keepNext/>
              <w:spacing w:before="240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</w:tr>
    </w:tbl>
    <w:p w:rsidR="009974AA" w:rsidRDefault="009974AA" w:rsidP="006B5B80">
      <w:pPr>
        <w:keepNext/>
        <w:ind w:right="1440"/>
        <w:rPr>
          <w:b/>
          <w:smallCaps/>
          <w:sz w:val="28"/>
        </w:rPr>
      </w:pPr>
    </w:p>
    <w:tbl>
      <w:tblPr>
        <w:tblpPr w:leftFromText="180" w:rightFromText="180" w:vertAnchor="text" w:horzAnchor="margin" w:tblpY="84"/>
        <w:tblW w:w="14790" w:type="dxa"/>
        <w:tblLayout w:type="fixed"/>
        <w:tblLook w:val="0000" w:firstRow="0" w:lastRow="0" w:firstColumn="0" w:lastColumn="0" w:noHBand="0" w:noVBand="0"/>
      </w:tblPr>
      <w:tblGrid>
        <w:gridCol w:w="7395"/>
        <w:gridCol w:w="7371"/>
        <w:gridCol w:w="24"/>
      </w:tblGrid>
      <w:tr w:rsidR="006B5B80" w:rsidTr="006B5B80">
        <w:tblPrEx>
          <w:tblCellMar>
            <w:top w:w="0" w:type="dxa"/>
            <w:bottom w:w="0" w:type="dxa"/>
          </w:tblCellMar>
        </w:tblPrEx>
        <w:trPr>
          <w:trHeight w:val="232"/>
          <w:tblHeader/>
        </w:trPr>
        <w:tc>
          <w:tcPr>
            <w:tcW w:w="7395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6B5B80" w:rsidRDefault="006B5B80" w:rsidP="006B5B80">
            <w:pPr>
              <w:keepNext/>
              <w:widowControl w:val="0"/>
              <w:ind w:left="360" w:hanging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Course Objective</w:t>
            </w:r>
          </w:p>
        </w:tc>
        <w:tc>
          <w:tcPr>
            <w:tcW w:w="7395" w:type="dxa"/>
            <w:gridSpan w:val="2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6B5B80" w:rsidRDefault="006B5B80" w:rsidP="006B5B80">
            <w:pPr>
              <w:keepNext/>
              <w:widowControl w:val="0"/>
              <w:ind w:left="252" w:hanging="2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Competencies</w:t>
            </w:r>
          </w:p>
        </w:tc>
      </w:tr>
      <w:tr w:rsidR="006B5B80" w:rsidTr="006B5B8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32"/>
        </w:trPr>
        <w:tc>
          <w:tcPr>
            <w:tcW w:w="7395" w:type="dxa"/>
            <w:tcBorders>
              <w:left w:val="single" w:sz="6" w:space="0" w:color="auto"/>
              <w:right w:val="single" w:sz="6" w:space="0" w:color="auto"/>
            </w:tcBorders>
          </w:tcPr>
          <w:p w:rsidR="006B5B80" w:rsidRDefault="006B5B80" w:rsidP="006B5B80">
            <w:pPr>
              <w:keepNext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1.  To </w:t>
            </w:r>
            <w:r w:rsidR="00557BC9">
              <w:rPr>
                <w:sz w:val="28"/>
              </w:rPr>
              <w:t xml:space="preserve">provide the student with a greater awareness of how public/commercial spaces impact our lives </w:t>
            </w:r>
          </w:p>
        </w:tc>
        <w:tc>
          <w:tcPr>
            <w:tcW w:w="7371" w:type="dxa"/>
            <w:tcBorders>
              <w:left w:val="single" w:sz="6" w:space="0" w:color="auto"/>
              <w:right w:val="single" w:sz="6" w:space="0" w:color="auto"/>
            </w:tcBorders>
          </w:tcPr>
          <w:p w:rsidR="00D428D0" w:rsidRDefault="006B5B80" w:rsidP="006B5B80">
            <w:pPr>
              <w:keepNext/>
              <w:widowControl w:val="0"/>
              <w:rPr>
                <w:sz w:val="28"/>
              </w:rPr>
            </w:pPr>
            <w:bookmarkStart w:id="1" w:name="_GoBack"/>
            <w:bookmarkEnd w:id="1"/>
            <w:r>
              <w:rPr>
                <w:sz w:val="28"/>
              </w:rPr>
              <w:t xml:space="preserve">1.  </w:t>
            </w:r>
            <w:r w:rsidR="00557BC9">
              <w:rPr>
                <w:sz w:val="28"/>
              </w:rPr>
              <w:t>Visit public libraries, shopping malls, office buildings and restaurants.</w:t>
            </w:r>
          </w:p>
          <w:p w:rsidR="00557BC9" w:rsidRDefault="00557BC9" w:rsidP="006B5B80">
            <w:pPr>
              <w:keepNext/>
              <w:widowControl w:val="0"/>
              <w:rPr>
                <w:sz w:val="28"/>
              </w:rPr>
            </w:pPr>
            <w:r>
              <w:rPr>
                <w:sz w:val="28"/>
              </w:rPr>
              <w:t>2.  Interview business owners, office managers and librarians and discuss how architecture influences the function of their environments.</w:t>
            </w:r>
          </w:p>
        </w:tc>
      </w:tr>
      <w:tr w:rsidR="006B5B80" w:rsidTr="006B5B8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32"/>
        </w:trPr>
        <w:tc>
          <w:tcPr>
            <w:tcW w:w="7395" w:type="dxa"/>
            <w:tcBorders>
              <w:left w:val="single" w:sz="6" w:space="0" w:color="auto"/>
              <w:right w:val="single" w:sz="6" w:space="0" w:color="auto"/>
            </w:tcBorders>
          </w:tcPr>
          <w:p w:rsidR="006B5B80" w:rsidRDefault="006B5B80" w:rsidP="006B5B80">
            <w:pPr>
              <w:keepNext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2.  To </w:t>
            </w:r>
            <w:r w:rsidR="00557BC9">
              <w:rPr>
                <w:sz w:val="28"/>
              </w:rPr>
              <w:t>introduce the student to the history of public spaces from the ancients to contemporary spaces.</w:t>
            </w:r>
          </w:p>
        </w:tc>
        <w:tc>
          <w:tcPr>
            <w:tcW w:w="7371" w:type="dxa"/>
            <w:tcBorders>
              <w:left w:val="single" w:sz="6" w:space="0" w:color="auto"/>
              <w:right w:val="single" w:sz="6" w:space="0" w:color="auto"/>
            </w:tcBorders>
          </w:tcPr>
          <w:p w:rsidR="00D428D0" w:rsidRDefault="006B5B80" w:rsidP="006B5B80">
            <w:pPr>
              <w:keepNext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1.  </w:t>
            </w:r>
            <w:r w:rsidR="00557BC9">
              <w:rPr>
                <w:sz w:val="28"/>
              </w:rPr>
              <w:t>Research public spaces of Ancient Greece.  Compare/contrast these spaces to our contemporary experience.</w:t>
            </w:r>
          </w:p>
          <w:p w:rsidR="00557BC9" w:rsidRDefault="00557BC9" w:rsidP="006B5B80">
            <w:pPr>
              <w:keepNext/>
              <w:widowControl w:val="0"/>
              <w:rPr>
                <w:sz w:val="28"/>
              </w:rPr>
            </w:pPr>
            <w:r>
              <w:rPr>
                <w:sz w:val="28"/>
              </w:rPr>
              <w:t>2.  Compare/contrast a shopping mall to the retail experience in an urban setting.</w:t>
            </w:r>
          </w:p>
        </w:tc>
      </w:tr>
      <w:tr w:rsidR="006B5B80" w:rsidTr="006B5B8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46"/>
        </w:trPr>
        <w:tc>
          <w:tcPr>
            <w:tcW w:w="7395" w:type="dxa"/>
            <w:tcBorders>
              <w:left w:val="single" w:sz="6" w:space="0" w:color="auto"/>
              <w:right w:val="single" w:sz="6" w:space="0" w:color="auto"/>
            </w:tcBorders>
          </w:tcPr>
          <w:p w:rsidR="006B5B80" w:rsidRDefault="006B5B80" w:rsidP="006B5B80">
            <w:pPr>
              <w:keepNext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3.  To </w:t>
            </w:r>
            <w:r w:rsidR="00557BC9">
              <w:rPr>
                <w:sz w:val="28"/>
              </w:rPr>
              <w:t>develop the students skills in developing program requirements for public and commercial spaces.</w:t>
            </w:r>
          </w:p>
        </w:tc>
        <w:tc>
          <w:tcPr>
            <w:tcW w:w="7371" w:type="dxa"/>
            <w:tcBorders>
              <w:left w:val="single" w:sz="6" w:space="0" w:color="auto"/>
              <w:right w:val="single" w:sz="6" w:space="0" w:color="auto"/>
            </w:tcBorders>
          </w:tcPr>
          <w:p w:rsidR="003B5D59" w:rsidRDefault="006B5B80" w:rsidP="006B5B80">
            <w:pPr>
              <w:keepNext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1.  </w:t>
            </w:r>
            <w:r w:rsidR="00557BC9">
              <w:rPr>
                <w:sz w:val="28"/>
              </w:rPr>
              <w:t>Assess the needs/wants of a public/commercial space.</w:t>
            </w:r>
          </w:p>
          <w:p w:rsidR="00557BC9" w:rsidRDefault="00557BC9" w:rsidP="006B5B80">
            <w:pPr>
              <w:keepNext/>
              <w:widowControl w:val="0"/>
              <w:rPr>
                <w:sz w:val="28"/>
              </w:rPr>
            </w:pPr>
            <w:r>
              <w:rPr>
                <w:sz w:val="28"/>
              </w:rPr>
              <w:t>2.  Learn how accessibility issues influence design.</w:t>
            </w:r>
          </w:p>
        </w:tc>
      </w:tr>
      <w:tr w:rsidR="006B5B80" w:rsidTr="006B5B8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658"/>
        </w:trPr>
        <w:tc>
          <w:tcPr>
            <w:tcW w:w="7395" w:type="dxa"/>
            <w:tcBorders>
              <w:left w:val="single" w:sz="6" w:space="0" w:color="auto"/>
              <w:right w:val="single" w:sz="6" w:space="0" w:color="auto"/>
            </w:tcBorders>
          </w:tcPr>
          <w:p w:rsidR="006B5B80" w:rsidRDefault="003B5D59" w:rsidP="006B5B80">
            <w:pPr>
              <w:keepNext/>
              <w:widowControl w:val="0"/>
              <w:rPr>
                <w:sz w:val="28"/>
              </w:rPr>
            </w:pPr>
            <w:r>
              <w:rPr>
                <w:sz w:val="28"/>
              </w:rPr>
              <w:t>4.  T</w:t>
            </w:r>
            <w:r w:rsidR="00557BC9">
              <w:rPr>
                <w:sz w:val="28"/>
              </w:rPr>
              <w:t>o build the students creative skills to conceptualize and build works in 2D/3D.</w:t>
            </w:r>
          </w:p>
          <w:p w:rsidR="006B5B80" w:rsidRDefault="006B5B80" w:rsidP="006B5B80">
            <w:pPr>
              <w:keepNext/>
              <w:widowControl w:val="0"/>
              <w:rPr>
                <w:sz w:val="28"/>
              </w:rPr>
            </w:pPr>
          </w:p>
          <w:p w:rsidR="006B5B80" w:rsidRDefault="006B5B80" w:rsidP="006B5B80">
            <w:pPr>
              <w:keepNext/>
              <w:widowControl w:val="0"/>
              <w:rPr>
                <w:sz w:val="28"/>
              </w:rPr>
            </w:pPr>
          </w:p>
          <w:p w:rsidR="003B5D59" w:rsidRDefault="006B5B80" w:rsidP="006B5B80">
            <w:pPr>
              <w:keepNext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5.  To </w:t>
            </w:r>
            <w:r w:rsidR="00557BC9">
              <w:rPr>
                <w:sz w:val="28"/>
              </w:rPr>
              <w:t>improve the students presentation skills through oral/visual presentations in a safe and encouraging environment.</w:t>
            </w:r>
          </w:p>
        </w:tc>
        <w:tc>
          <w:tcPr>
            <w:tcW w:w="7371" w:type="dxa"/>
            <w:tcBorders>
              <w:left w:val="single" w:sz="6" w:space="0" w:color="auto"/>
              <w:right w:val="single" w:sz="6" w:space="0" w:color="auto"/>
            </w:tcBorders>
          </w:tcPr>
          <w:p w:rsidR="003B5D59" w:rsidRDefault="006B5B80" w:rsidP="006B5B80">
            <w:pPr>
              <w:keepNext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1.  </w:t>
            </w:r>
            <w:r w:rsidR="00557BC9">
              <w:rPr>
                <w:sz w:val="28"/>
              </w:rPr>
              <w:t>Use free-hand drawing, technical drawing and CAD to graphically represent 3D spaces.</w:t>
            </w:r>
          </w:p>
          <w:p w:rsidR="00557BC9" w:rsidRDefault="00557BC9" w:rsidP="006B5B80">
            <w:pPr>
              <w:keepNext/>
              <w:widowControl w:val="0"/>
              <w:rPr>
                <w:sz w:val="28"/>
              </w:rPr>
            </w:pPr>
            <w:r>
              <w:rPr>
                <w:sz w:val="28"/>
              </w:rPr>
              <w:t>2.  Use the elements/principles of design in 2D/3D renderings depicting 3D forms.</w:t>
            </w:r>
          </w:p>
          <w:p w:rsidR="008354FD" w:rsidRDefault="00557BC9" w:rsidP="006B5B80">
            <w:pPr>
              <w:keepNext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1.  </w:t>
            </w:r>
            <w:r w:rsidR="00444823">
              <w:rPr>
                <w:sz w:val="28"/>
              </w:rPr>
              <w:t>Present studio projects and a final term project to the class using both oral and graphic presentation skills with color renderings and models.</w:t>
            </w:r>
          </w:p>
        </w:tc>
      </w:tr>
    </w:tbl>
    <w:p w:rsidR="009974AA" w:rsidRDefault="009974AA" w:rsidP="006B5B80">
      <w:pPr>
        <w:ind w:right="1440"/>
      </w:pPr>
    </w:p>
    <w:sectPr w:rsidR="009974AA" w:rsidSect="002A2D86">
      <w:headerReference w:type="default" r:id="rId8"/>
      <w:type w:val="continuous"/>
      <w:pgSz w:w="15840" w:h="12240" w:orient="landscape" w:code="1"/>
      <w:pgMar w:top="720" w:right="720" w:bottom="720" w:left="720" w:header="720" w:footer="522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7B" w:rsidRDefault="0042637B">
      <w:r>
        <w:separator/>
      </w:r>
    </w:p>
  </w:endnote>
  <w:endnote w:type="continuationSeparator" w:id="0">
    <w:p w:rsidR="0042637B" w:rsidRDefault="0042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7B" w:rsidRDefault="0042637B">
      <w:r>
        <w:separator/>
      </w:r>
    </w:p>
  </w:footnote>
  <w:footnote w:type="continuationSeparator" w:id="0">
    <w:p w:rsidR="0042637B" w:rsidRDefault="00426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A0" w:rsidRDefault="00FA37A0"/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250"/>
      <w:gridCol w:w="3593"/>
      <w:gridCol w:w="8563"/>
    </w:tblGrid>
    <w:tr w:rsidR="00FA37A0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250" w:type="dxa"/>
        </w:tcPr>
        <w:p w:rsidR="00FA37A0" w:rsidRDefault="00FA37A0">
          <w:r>
            <w:t>Course Number:</w:t>
          </w:r>
        </w:p>
      </w:tc>
      <w:tc>
        <w:tcPr>
          <w:tcW w:w="3593" w:type="dxa"/>
          <w:tcBorders>
            <w:bottom w:val="single" w:sz="6" w:space="0" w:color="auto"/>
          </w:tcBorders>
        </w:tcPr>
        <w:p w:rsidR="00FA37A0" w:rsidRDefault="00FA37A0"/>
      </w:tc>
      <w:tc>
        <w:tcPr>
          <w:tcW w:w="8563" w:type="dxa"/>
        </w:tcPr>
        <w:p w:rsidR="00FA37A0" w:rsidRDefault="00FA37A0">
          <w:pPr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7E2C0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FA37A0" w:rsidRDefault="00FA37A0">
    <w:pPr>
      <w:ind w:left="1440" w:right="1440"/>
      <w:jc w:val="center"/>
      <w:rPr>
        <w:b/>
        <w:smallCaps/>
        <w:sz w:val="28"/>
      </w:rPr>
    </w:pPr>
  </w:p>
  <w:p w:rsidR="00FA37A0" w:rsidRDefault="00FA37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E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3477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9E5F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BF0C52"/>
    <w:multiLevelType w:val="singleLevel"/>
    <w:tmpl w:val="5A3C42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0890A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7875B94"/>
    <w:multiLevelType w:val="singleLevel"/>
    <w:tmpl w:val="5A3C4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9CD57A6"/>
    <w:multiLevelType w:val="hybridMultilevel"/>
    <w:tmpl w:val="9036F17C"/>
    <w:lvl w:ilvl="0" w:tplc="542A58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3699BE">
      <w:start w:val="3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6310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AA"/>
    <w:rsid w:val="000D39C1"/>
    <w:rsid w:val="002009D5"/>
    <w:rsid w:val="002363B4"/>
    <w:rsid w:val="002A2D86"/>
    <w:rsid w:val="00325FC4"/>
    <w:rsid w:val="003B5D59"/>
    <w:rsid w:val="0042637B"/>
    <w:rsid w:val="00444823"/>
    <w:rsid w:val="00557BC9"/>
    <w:rsid w:val="006B5B80"/>
    <w:rsid w:val="00704D34"/>
    <w:rsid w:val="007C30C8"/>
    <w:rsid w:val="007E2C03"/>
    <w:rsid w:val="008354FD"/>
    <w:rsid w:val="008541FE"/>
    <w:rsid w:val="00913CBF"/>
    <w:rsid w:val="009974AA"/>
    <w:rsid w:val="00AC6C3B"/>
    <w:rsid w:val="00AF72F9"/>
    <w:rsid w:val="00C82ECA"/>
    <w:rsid w:val="00CB2577"/>
    <w:rsid w:val="00D428D0"/>
    <w:rsid w:val="00D6397F"/>
    <w:rsid w:val="00DA4823"/>
    <w:rsid w:val="00F06EB6"/>
    <w:rsid w:val="00FA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Rounded MT Bold" w:hAnsi="Arial Rounded MT Bold"/>
      <w:b/>
      <w:caps/>
      <w:sz w:val="28"/>
    </w:rPr>
  </w:style>
  <w:style w:type="paragraph" w:styleId="EnvelopeReturn">
    <w:name w:val="envelope return"/>
    <w:basedOn w:val="Normal"/>
    <w:rPr>
      <w:rFonts w:ascii="Arial Narrow" w:hAnsi="Arial Narrow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720" w:right="720"/>
    </w:pPr>
  </w:style>
  <w:style w:type="paragraph" w:styleId="Title">
    <w:name w:val="Title"/>
    <w:basedOn w:val="Normal"/>
    <w:qFormat/>
    <w:pPr>
      <w:jc w:val="center"/>
    </w:pPr>
    <w:rPr>
      <w:smallCaps/>
      <w:sz w:val="32"/>
    </w:rPr>
  </w:style>
  <w:style w:type="paragraph" w:styleId="BodyText">
    <w:name w:val="Body Text"/>
    <w:basedOn w:val="Normal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Rounded MT Bold" w:hAnsi="Arial Rounded MT Bold"/>
      <w:b/>
      <w:caps/>
      <w:sz w:val="28"/>
    </w:rPr>
  </w:style>
  <w:style w:type="paragraph" w:styleId="EnvelopeReturn">
    <w:name w:val="envelope return"/>
    <w:basedOn w:val="Normal"/>
    <w:rPr>
      <w:rFonts w:ascii="Arial Narrow" w:hAnsi="Arial Narrow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720" w:right="720"/>
    </w:pPr>
  </w:style>
  <w:style w:type="paragraph" w:styleId="Title">
    <w:name w:val="Title"/>
    <w:basedOn w:val="Normal"/>
    <w:qFormat/>
    <w:pPr>
      <w:jc w:val="center"/>
    </w:pPr>
    <w:rPr>
      <w:smallCaps/>
      <w:sz w:val="32"/>
    </w:rPr>
  </w:style>
  <w:style w:type="paragraph" w:styleId="BodyText">
    <w:name w:val="Body Text"/>
    <w:basedOn w:val="Normal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i\Application%20Data\Microsoft\Templates\Blank%20Competenci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Competencies template</Template>
  <TotalTime>3</TotalTime>
  <Pages>1</Pages>
  <Words>222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ARCH-350, Architectural Design III, 2011</vt:lpstr>
    </vt:vector>
  </TitlesOfParts>
  <Company>Springfield Technical Community College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ARCH-350, Architectural Design III, 2011</dc:title>
  <dc:subject/>
  <dc:creator>Lori Rys Bielinski rys@stcc.edu</dc:creator>
  <cp:keywords/>
  <cp:lastModifiedBy>Lori Rys Moore</cp:lastModifiedBy>
  <cp:revision>3</cp:revision>
  <cp:lastPrinted>2010-10-18T17:01:00Z</cp:lastPrinted>
  <dcterms:created xsi:type="dcterms:W3CDTF">2013-10-17T13:56:00Z</dcterms:created>
  <dcterms:modified xsi:type="dcterms:W3CDTF">2013-10-17T13:56:00Z</dcterms:modified>
</cp:coreProperties>
</file>